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82B4B0" w14:textId="77777777" w:rsidR="00735D8B" w:rsidRPr="00496198" w:rsidRDefault="00735D8B">
      <w:pPr>
        <w:rPr>
          <w:rFonts w:ascii="Times New Roman" w:hAnsi="Times New Roman" w:cs="Times New Roman"/>
          <w:sz w:val="24"/>
          <w:szCs w:val="24"/>
        </w:rPr>
      </w:pPr>
    </w:p>
    <w:p w14:paraId="1F5AAF2A" w14:textId="77777777" w:rsidR="00AD7CEE" w:rsidRPr="00496198" w:rsidRDefault="00AD7CEE">
      <w:pPr>
        <w:rPr>
          <w:rFonts w:ascii="Times New Roman" w:hAnsi="Times New Roman" w:cs="Times New Roman"/>
          <w:sz w:val="24"/>
          <w:szCs w:val="24"/>
        </w:rPr>
      </w:pPr>
    </w:p>
    <w:p w14:paraId="74FE8EF5" w14:textId="77777777" w:rsidR="00AD7CEE" w:rsidRPr="00496198" w:rsidRDefault="00AD7CEE">
      <w:pPr>
        <w:rPr>
          <w:rFonts w:ascii="Times New Roman" w:hAnsi="Times New Roman" w:cs="Times New Roman"/>
          <w:sz w:val="24"/>
          <w:szCs w:val="24"/>
        </w:rPr>
      </w:pPr>
    </w:p>
    <w:p w14:paraId="64BF4FC0" w14:textId="77777777" w:rsidR="00AD7CEE" w:rsidRPr="00496198" w:rsidRDefault="00AD7CEE">
      <w:pPr>
        <w:rPr>
          <w:rFonts w:ascii="Times New Roman" w:hAnsi="Times New Roman" w:cs="Times New Roman"/>
          <w:sz w:val="24"/>
          <w:szCs w:val="24"/>
        </w:rPr>
      </w:pPr>
    </w:p>
    <w:p w14:paraId="1A63779B" w14:textId="77777777" w:rsidR="00AD7CEE" w:rsidRPr="00496198" w:rsidRDefault="00AD7CEE">
      <w:pPr>
        <w:rPr>
          <w:rFonts w:ascii="Times New Roman" w:hAnsi="Times New Roman" w:cs="Times New Roman"/>
          <w:sz w:val="24"/>
          <w:szCs w:val="24"/>
        </w:rPr>
      </w:pPr>
    </w:p>
    <w:p w14:paraId="74F03CA3" w14:textId="77777777" w:rsidR="00AD7CEE" w:rsidRPr="00496198" w:rsidRDefault="00AD7CEE">
      <w:pPr>
        <w:rPr>
          <w:rFonts w:ascii="Times New Roman" w:hAnsi="Times New Roman" w:cs="Times New Roman"/>
          <w:sz w:val="24"/>
          <w:szCs w:val="24"/>
        </w:rPr>
      </w:pPr>
    </w:p>
    <w:p w14:paraId="3F53366C" w14:textId="77777777" w:rsidR="00AD7CEE" w:rsidRPr="00496198" w:rsidRDefault="00AD7CEE">
      <w:pPr>
        <w:rPr>
          <w:rFonts w:ascii="Times New Roman" w:hAnsi="Times New Roman" w:cs="Times New Roman"/>
          <w:sz w:val="24"/>
          <w:szCs w:val="24"/>
        </w:rPr>
      </w:pPr>
    </w:p>
    <w:p w14:paraId="765B94CA" w14:textId="77777777" w:rsidR="00AD7CEE" w:rsidRPr="00496198" w:rsidRDefault="00AD7CEE">
      <w:pPr>
        <w:rPr>
          <w:rFonts w:ascii="Times New Roman" w:hAnsi="Times New Roman" w:cs="Times New Roman"/>
          <w:sz w:val="24"/>
          <w:szCs w:val="24"/>
        </w:rPr>
      </w:pPr>
    </w:p>
    <w:p w14:paraId="3267F522" w14:textId="77777777" w:rsidR="008A0D78" w:rsidRPr="00496198" w:rsidRDefault="00660F6E" w:rsidP="00AD7CEE">
      <w:pPr>
        <w:spacing w:line="480" w:lineRule="auto"/>
        <w:contextualSpacing/>
        <w:jc w:val="center"/>
        <w:rPr>
          <w:rFonts w:ascii="Times New Roman" w:hAnsi="Times New Roman" w:cs="Times New Roman"/>
          <w:sz w:val="24"/>
          <w:szCs w:val="24"/>
          <w:lang w:val="en-US"/>
        </w:rPr>
      </w:pPr>
      <w:r w:rsidRPr="00496198">
        <w:rPr>
          <w:rFonts w:ascii="Times New Roman" w:eastAsia="Times New Roman" w:hAnsi="Times New Roman" w:cs="Times New Roman"/>
          <w:sz w:val="24"/>
          <w:szCs w:val="24"/>
          <w:lang w:val="en-US" w:eastAsia="ru-RU"/>
        </w:rPr>
        <w:t>COVI-19 Implications on the Education System</w:t>
      </w:r>
    </w:p>
    <w:p w14:paraId="5933D49E" w14:textId="77777777" w:rsidR="00AD7CEE" w:rsidRPr="00496198" w:rsidRDefault="00AD7CEE" w:rsidP="00AD7CEE">
      <w:pPr>
        <w:spacing w:line="480" w:lineRule="auto"/>
        <w:contextualSpacing/>
        <w:jc w:val="center"/>
        <w:rPr>
          <w:rFonts w:ascii="Times New Roman" w:hAnsi="Times New Roman" w:cs="Times New Roman"/>
          <w:sz w:val="24"/>
          <w:szCs w:val="24"/>
          <w:lang w:val="en-US"/>
        </w:rPr>
      </w:pPr>
      <w:r w:rsidRPr="00496198">
        <w:rPr>
          <w:rFonts w:ascii="Times New Roman" w:hAnsi="Times New Roman" w:cs="Times New Roman"/>
          <w:sz w:val="24"/>
          <w:szCs w:val="24"/>
          <w:lang w:val="en-US"/>
        </w:rPr>
        <w:t>Name of Student</w:t>
      </w:r>
    </w:p>
    <w:p w14:paraId="3470A53D" w14:textId="77777777" w:rsidR="008A0D78" w:rsidRPr="00496198" w:rsidRDefault="00AD7CEE" w:rsidP="008A0D78">
      <w:pPr>
        <w:spacing w:line="480" w:lineRule="auto"/>
        <w:contextualSpacing/>
        <w:jc w:val="center"/>
        <w:rPr>
          <w:rFonts w:ascii="Times New Roman" w:hAnsi="Times New Roman" w:cs="Times New Roman"/>
          <w:sz w:val="24"/>
          <w:szCs w:val="24"/>
          <w:lang w:val="en-US"/>
        </w:rPr>
      </w:pPr>
      <w:r w:rsidRPr="00496198">
        <w:rPr>
          <w:rFonts w:ascii="Times New Roman" w:hAnsi="Times New Roman" w:cs="Times New Roman"/>
          <w:sz w:val="24"/>
          <w:szCs w:val="24"/>
          <w:lang w:val="en-US"/>
        </w:rPr>
        <w:t>Institution Affiliation</w:t>
      </w:r>
    </w:p>
    <w:p w14:paraId="607FE7F4"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25F270D5"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60DF5226"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725F738A"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52E05903"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03C3A6E1"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03E5B09A"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1DB4B387"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385802A2"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2369CA5C"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2C84E62B" w14:textId="77777777" w:rsidR="008A0D78" w:rsidRPr="00496198" w:rsidRDefault="00660F6E" w:rsidP="00660F6E">
      <w:pPr>
        <w:tabs>
          <w:tab w:val="left" w:pos="1005"/>
        </w:tabs>
        <w:spacing w:line="480" w:lineRule="auto"/>
        <w:contextualSpacing/>
        <w:rPr>
          <w:rFonts w:ascii="Times New Roman" w:hAnsi="Times New Roman" w:cs="Times New Roman"/>
          <w:sz w:val="24"/>
          <w:szCs w:val="24"/>
          <w:lang w:val="en-US"/>
        </w:rPr>
      </w:pPr>
      <w:r w:rsidRPr="00496198">
        <w:rPr>
          <w:rFonts w:ascii="Times New Roman" w:hAnsi="Times New Roman" w:cs="Times New Roman"/>
          <w:sz w:val="24"/>
          <w:szCs w:val="24"/>
          <w:lang w:val="en-US"/>
        </w:rPr>
        <w:tab/>
      </w:r>
    </w:p>
    <w:p w14:paraId="017EC2B0"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76FF7CDA"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4265A9C3"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512E78E1" w14:textId="77777777" w:rsidR="008A0D78" w:rsidRPr="00496198" w:rsidRDefault="008A0D78" w:rsidP="008A0D78">
      <w:pPr>
        <w:spacing w:line="480" w:lineRule="auto"/>
        <w:contextualSpacing/>
        <w:jc w:val="center"/>
        <w:rPr>
          <w:rFonts w:ascii="Times New Roman" w:hAnsi="Times New Roman" w:cs="Times New Roman"/>
          <w:sz w:val="24"/>
          <w:szCs w:val="24"/>
          <w:lang w:val="en-US"/>
        </w:rPr>
      </w:pPr>
    </w:p>
    <w:p w14:paraId="7EE01DCF" w14:textId="77777777" w:rsidR="008A0D78" w:rsidRPr="00496198" w:rsidRDefault="008A0D78" w:rsidP="008A0D78">
      <w:pPr>
        <w:jc w:val="center"/>
        <w:rPr>
          <w:rFonts w:ascii="Times New Roman" w:hAnsi="Times New Roman" w:cs="Times New Roman"/>
          <w:sz w:val="24"/>
          <w:szCs w:val="24"/>
          <w:lang w:val="en-US"/>
        </w:rPr>
      </w:pPr>
    </w:p>
    <w:p w14:paraId="76E498BD" w14:textId="77777777" w:rsidR="00660F6E" w:rsidRPr="00496198" w:rsidRDefault="00660F6E" w:rsidP="00660F6E">
      <w:pPr>
        <w:spacing w:line="480" w:lineRule="auto"/>
        <w:ind w:firstLine="708"/>
        <w:rPr>
          <w:rFonts w:ascii="Times New Roman" w:hAnsi="Times New Roman" w:cs="Times New Roman"/>
          <w:sz w:val="24"/>
          <w:szCs w:val="24"/>
          <w:lang w:val="en-US"/>
        </w:rPr>
      </w:pPr>
      <w:r w:rsidRPr="00496198">
        <w:rPr>
          <w:rFonts w:ascii="Times New Roman" w:hAnsi="Times New Roman" w:cs="Times New Roman"/>
          <w:sz w:val="24"/>
          <w:szCs w:val="24"/>
          <w:lang w:val="en-US"/>
        </w:rPr>
        <w:lastRenderedPageBreak/>
        <w:t>The covid-19 health pandemic has placed the society in a tough in which they are forced into decisions, choices, and behaviors different from the usual norm. The out of the box institutions, business and policymakers are making are of the goal of reducing human contact to curb the spread of the life-threatening virus. Parents have had to home school their children, schools have resorted to online methods while other institutions have been locked. All of this activity has been done untested while at an unprecedented margin. With the trial and error system in place, the Coronavirus will impact society significantly.</w:t>
      </w:r>
    </w:p>
    <w:p w14:paraId="3AC48552" w14:textId="77777777" w:rsidR="00660F6E" w:rsidRPr="00496198" w:rsidRDefault="00660F6E" w:rsidP="00660F6E">
      <w:pPr>
        <w:spacing w:line="480" w:lineRule="auto"/>
        <w:ind w:firstLine="708"/>
        <w:rPr>
          <w:rFonts w:ascii="Times New Roman" w:hAnsi="Times New Roman" w:cs="Times New Roman"/>
          <w:sz w:val="24"/>
          <w:szCs w:val="24"/>
          <w:lang w:val="en-US"/>
        </w:rPr>
      </w:pPr>
      <w:r w:rsidRPr="00496198">
        <w:rPr>
          <w:rFonts w:ascii="Times New Roman" w:hAnsi="Times New Roman" w:cs="Times New Roman"/>
          <w:sz w:val="24"/>
          <w:szCs w:val="24"/>
          <w:lang w:val="en-US"/>
        </w:rPr>
        <w:t xml:space="preserve">           Parents and students will prefer local schooling from their locality. Parents will want their children to not school in areas that were adversely affected by the virus. For instance, it will be difficult for a parent to allow his/her child to school in New York, given it was affected the most. This implies there will be a mass exodus from one tertiary institution to another, as people tend to move closer to home. Significant exodus and relative seclusion indicate a number of institutions are going to experience a low number of enrollments, which translates to unemployment. At the same time, there will be an overpopulation in other schools.</w:t>
      </w:r>
    </w:p>
    <w:p w14:paraId="203B5B9B" w14:textId="77777777" w:rsidR="00660F6E" w:rsidRPr="00496198" w:rsidRDefault="00660F6E" w:rsidP="00660F6E">
      <w:pPr>
        <w:spacing w:line="480" w:lineRule="auto"/>
        <w:ind w:firstLine="708"/>
        <w:rPr>
          <w:rFonts w:ascii="Times New Roman" w:hAnsi="Times New Roman" w:cs="Times New Roman"/>
          <w:sz w:val="24"/>
          <w:szCs w:val="24"/>
          <w:lang w:val="en-US"/>
        </w:rPr>
      </w:pPr>
      <w:r w:rsidRPr="00496198">
        <w:rPr>
          <w:rFonts w:ascii="Times New Roman" w:hAnsi="Times New Roman" w:cs="Times New Roman"/>
          <w:sz w:val="24"/>
          <w:szCs w:val="24"/>
          <w:lang w:val="en-US"/>
        </w:rPr>
        <w:t xml:space="preserve">The closure of schools will not only interrupt the teaching of the students </w:t>
      </w:r>
    </w:p>
    <w:p w14:paraId="2036015B" w14:textId="77777777" w:rsidR="00660F6E" w:rsidRPr="00496198" w:rsidRDefault="00660F6E" w:rsidP="00660F6E">
      <w:pPr>
        <w:spacing w:line="480" w:lineRule="auto"/>
        <w:ind w:firstLine="708"/>
        <w:rPr>
          <w:rFonts w:ascii="Times New Roman" w:hAnsi="Times New Roman" w:cs="Times New Roman"/>
          <w:sz w:val="24"/>
          <w:szCs w:val="24"/>
          <w:lang w:val="en-US"/>
        </w:rPr>
      </w:pPr>
      <w:r w:rsidRPr="00496198">
        <w:rPr>
          <w:rFonts w:ascii="Times New Roman" w:hAnsi="Times New Roman" w:cs="Times New Roman"/>
          <w:sz w:val="24"/>
          <w:szCs w:val="24"/>
          <w:lang w:val="en-US"/>
        </w:rPr>
        <w:t xml:space="preserve">globally; the closure also conflicts with major assessment exams and periods. The assessments have had to be postponed or canceled. Lack or delay of this assessment negatively impacts children learning progress as teachers and parents are missing information that they could use to recommend or tutor their children with. According to Andersen and Nielsen (2019), the major crash of Information Technology systems in Denmark made children not take their tests as a result of the consecutive period the children reading and mathematics score reduced. The situation is much worse in those children from disadvantaged homes. The pandemic has caused a lockdown, which will affect the main </w:t>
      </w:r>
      <w:r w:rsidRPr="00496198">
        <w:rPr>
          <w:rFonts w:ascii="Times New Roman" w:hAnsi="Times New Roman" w:cs="Times New Roman"/>
          <w:sz w:val="24"/>
          <w:szCs w:val="24"/>
          <w:lang w:val="en-US"/>
        </w:rPr>
        <w:lastRenderedPageBreak/>
        <w:t>publics' examination, such as A levels and GCSE around the world. An alternative to the examination assessment, the bodies might opt for the use of predicted grades, which has been termed inaccurate and not favorable to an individual from disadvantaged backgrounds (Murphy &amp;</w:t>
      </w:r>
      <w:proofErr w:type="spellStart"/>
      <w:r w:rsidRPr="00496198">
        <w:rPr>
          <w:rFonts w:ascii="Times New Roman" w:hAnsi="Times New Roman" w:cs="Times New Roman"/>
          <w:sz w:val="24"/>
          <w:szCs w:val="24"/>
          <w:lang w:val="en-US"/>
        </w:rPr>
        <w:t>Waynes</w:t>
      </w:r>
      <w:proofErr w:type="spellEnd"/>
      <w:r w:rsidRPr="00496198">
        <w:rPr>
          <w:rFonts w:ascii="Times New Roman" w:hAnsi="Times New Roman" w:cs="Times New Roman"/>
          <w:sz w:val="24"/>
          <w:szCs w:val="24"/>
          <w:lang w:val="en-US"/>
        </w:rPr>
        <w:t>, 2020). If the condition persists, the consequence of this will be an inequality of opportunities.</w:t>
      </w:r>
    </w:p>
    <w:p w14:paraId="52DED4CD" w14:textId="77777777" w:rsidR="00660F6E" w:rsidRPr="00496198" w:rsidRDefault="00660F6E" w:rsidP="00660F6E">
      <w:pPr>
        <w:spacing w:line="480" w:lineRule="auto"/>
        <w:ind w:firstLine="708"/>
        <w:rPr>
          <w:rFonts w:ascii="Times New Roman" w:hAnsi="Times New Roman" w:cs="Times New Roman"/>
          <w:sz w:val="24"/>
          <w:szCs w:val="24"/>
          <w:lang w:val="en-US"/>
        </w:rPr>
      </w:pPr>
      <w:r w:rsidRPr="00496198">
        <w:rPr>
          <w:rFonts w:ascii="Times New Roman" w:hAnsi="Times New Roman" w:cs="Times New Roman"/>
          <w:sz w:val="24"/>
          <w:szCs w:val="24"/>
          <w:lang w:val="en-US"/>
        </w:rPr>
        <w:t xml:space="preserve">With the ongoing pandemic, the most institution has decided to use other platforms to continue with their teaching. However, not every individual comes from a home that has an internet connection nor has a gadget that can access the internet. The digital divide is another negative impact of all classes going online. In previous times those without the internet and those with its access were all living around the school, which means they could go to class. Still, with the ongoing pandemic and the decisions being settled means it will be challenging for the disadvantaged individual. </w:t>
      </w:r>
    </w:p>
    <w:p w14:paraId="4996A705" w14:textId="77777777" w:rsidR="00660F6E" w:rsidRPr="00496198" w:rsidRDefault="00660F6E" w:rsidP="00660F6E">
      <w:pPr>
        <w:spacing w:line="480" w:lineRule="auto"/>
        <w:rPr>
          <w:rFonts w:ascii="Times New Roman" w:hAnsi="Times New Roman" w:cs="Times New Roman"/>
          <w:sz w:val="24"/>
          <w:szCs w:val="24"/>
          <w:lang w:val="en-US"/>
        </w:rPr>
      </w:pPr>
      <w:r w:rsidRPr="00496198">
        <w:rPr>
          <w:rFonts w:ascii="Times New Roman" w:hAnsi="Times New Roman" w:cs="Times New Roman"/>
          <w:sz w:val="24"/>
          <w:szCs w:val="24"/>
          <w:lang w:val="en-US"/>
        </w:rPr>
        <w:t>Conclusion</w:t>
      </w:r>
    </w:p>
    <w:p w14:paraId="33924FE5" w14:textId="77777777" w:rsidR="00A93DD6" w:rsidRPr="00496198" w:rsidRDefault="00660F6E" w:rsidP="00660F6E">
      <w:pPr>
        <w:spacing w:line="480" w:lineRule="auto"/>
        <w:ind w:firstLine="708"/>
        <w:rPr>
          <w:rFonts w:ascii="Times New Roman" w:hAnsi="Times New Roman" w:cs="Times New Roman"/>
          <w:sz w:val="24"/>
          <w:szCs w:val="24"/>
          <w:lang w:val="en-US"/>
        </w:rPr>
      </w:pPr>
      <w:r w:rsidRPr="00496198">
        <w:rPr>
          <w:rFonts w:ascii="Times New Roman" w:hAnsi="Times New Roman" w:cs="Times New Roman"/>
          <w:sz w:val="24"/>
          <w:szCs w:val="24"/>
          <w:lang w:val="en-US"/>
        </w:rPr>
        <w:t xml:space="preserve">If the ongoing lockdown of educational institutions continues, society will be experiencing a significant hit. There will be interruptions on students learning. Assessment cancellation or ineffective alternatives will replace them. The measures being taken are untested and unprecedented, which means it will accrue a number of collateral damage before the most appropriate </w:t>
      </w:r>
      <w:proofErr w:type="gramStart"/>
      <w:r w:rsidRPr="00496198">
        <w:rPr>
          <w:rFonts w:ascii="Times New Roman" w:hAnsi="Times New Roman" w:cs="Times New Roman"/>
          <w:sz w:val="24"/>
          <w:szCs w:val="24"/>
          <w:lang w:val="en-US"/>
        </w:rPr>
        <w:t xml:space="preserve">is </w:t>
      </w:r>
      <w:r w:rsidR="00496198" w:rsidRPr="00496198">
        <w:rPr>
          <w:rFonts w:ascii="Times New Roman" w:hAnsi="Times New Roman" w:cs="Times New Roman"/>
          <w:sz w:val="24"/>
          <w:szCs w:val="24"/>
          <w:lang w:val="en-US"/>
        </w:rPr>
        <w:t xml:space="preserve"> s</w:t>
      </w:r>
      <w:r w:rsidRPr="00496198">
        <w:rPr>
          <w:rFonts w:ascii="Times New Roman" w:hAnsi="Times New Roman" w:cs="Times New Roman"/>
          <w:sz w:val="24"/>
          <w:szCs w:val="24"/>
          <w:lang w:val="en-US"/>
        </w:rPr>
        <w:t>ettled</w:t>
      </w:r>
      <w:proofErr w:type="gramEnd"/>
      <w:r w:rsidR="00496198" w:rsidRPr="00496198">
        <w:rPr>
          <w:rFonts w:ascii="Times New Roman" w:hAnsi="Times New Roman" w:cs="Times New Roman"/>
          <w:sz w:val="24"/>
          <w:szCs w:val="24"/>
          <w:lang w:val="en-US"/>
        </w:rPr>
        <w:t xml:space="preserve"> on</w:t>
      </w:r>
      <w:r w:rsidRPr="00496198">
        <w:rPr>
          <w:rFonts w:ascii="Times New Roman" w:hAnsi="Times New Roman" w:cs="Times New Roman"/>
          <w:sz w:val="24"/>
          <w:szCs w:val="24"/>
          <w:lang w:val="en-US"/>
        </w:rPr>
        <w:t>. If the situation persists, then those from less privileged backgrounds will be highly disadvantaged.</w:t>
      </w:r>
    </w:p>
    <w:p w14:paraId="0F0FDF4F" w14:textId="77777777" w:rsidR="00496198" w:rsidRPr="00496198" w:rsidRDefault="00496198" w:rsidP="00496198">
      <w:pPr>
        <w:spacing w:line="480" w:lineRule="auto"/>
        <w:rPr>
          <w:rFonts w:ascii="Times New Roman" w:hAnsi="Times New Roman" w:cs="Times New Roman"/>
          <w:sz w:val="24"/>
          <w:szCs w:val="24"/>
          <w:lang w:val="en-US"/>
        </w:rPr>
      </w:pPr>
    </w:p>
    <w:p w14:paraId="6EF68861" w14:textId="77777777" w:rsidR="00496198" w:rsidRPr="00496198" w:rsidRDefault="00496198" w:rsidP="00496198">
      <w:pPr>
        <w:spacing w:line="480" w:lineRule="auto"/>
        <w:rPr>
          <w:rFonts w:ascii="Times New Roman" w:hAnsi="Times New Roman" w:cs="Times New Roman"/>
          <w:sz w:val="24"/>
          <w:szCs w:val="24"/>
          <w:lang w:val="en-US"/>
        </w:rPr>
      </w:pPr>
    </w:p>
    <w:p w14:paraId="02DAD14D" w14:textId="77777777" w:rsidR="00496198" w:rsidRPr="00496198" w:rsidRDefault="00496198" w:rsidP="00496198">
      <w:pPr>
        <w:spacing w:line="480" w:lineRule="auto"/>
        <w:rPr>
          <w:rFonts w:ascii="Times New Roman" w:hAnsi="Times New Roman" w:cs="Times New Roman"/>
          <w:sz w:val="24"/>
          <w:szCs w:val="24"/>
          <w:lang w:val="en-US"/>
        </w:rPr>
      </w:pPr>
    </w:p>
    <w:p w14:paraId="1F9C255B" w14:textId="77777777" w:rsidR="00496198" w:rsidRPr="00496198" w:rsidRDefault="00496198" w:rsidP="00496198">
      <w:pPr>
        <w:spacing w:line="480" w:lineRule="auto"/>
        <w:rPr>
          <w:rFonts w:ascii="Times New Roman" w:hAnsi="Times New Roman" w:cs="Times New Roman"/>
          <w:sz w:val="24"/>
          <w:szCs w:val="24"/>
          <w:lang w:val="en-US"/>
        </w:rPr>
      </w:pPr>
    </w:p>
    <w:p w14:paraId="4451D83F" w14:textId="68EDD428" w:rsidR="00496198" w:rsidRPr="00496198" w:rsidRDefault="00496198" w:rsidP="00854DF7">
      <w:pPr>
        <w:spacing w:line="480" w:lineRule="auto"/>
        <w:jc w:val="center"/>
        <w:rPr>
          <w:rFonts w:ascii="Times New Roman" w:hAnsi="Times New Roman" w:cs="Times New Roman"/>
          <w:sz w:val="24"/>
          <w:szCs w:val="24"/>
          <w:lang w:val="en-US"/>
        </w:rPr>
      </w:pPr>
      <w:r w:rsidRPr="00496198">
        <w:rPr>
          <w:rFonts w:ascii="Times New Roman" w:hAnsi="Times New Roman" w:cs="Times New Roman"/>
          <w:sz w:val="24"/>
          <w:szCs w:val="24"/>
          <w:lang w:val="en-US"/>
        </w:rPr>
        <w:lastRenderedPageBreak/>
        <w:t>Reference</w:t>
      </w:r>
      <w:r w:rsidR="00854DF7">
        <w:rPr>
          <w:rFonts w:ascii="Times New Roman" w:hAnsi="Times New Roman" w:cs="Times New Roman"/>
          <w:sz w:val="24"/>
          <w:szCs w:val="24"/>
          <w:lang w:val="en-US"/>
        </w:rPr>
        <w:t>s</w:t>
      </w:r>
    </w:p>
    <w:p w14:paraId="12E1BE9C" w14:textId="77777777" w:rsidR="00496198" w:rsidRPr="00496198" w:rsidRDefault="00496198" w:rsidP="00854DF7">
      <w:pPr>
        <w:spacing w:line="480" w:lineRule="auto"/>
        <w:ind w:left="706" w:hanging="706"/>
        <w:rPr>
          <w:rFonts w:ascii="Times New Roman" w:hAnsi="Times New Roman" w:cs="Times New Roman"/>
          <w:sz w:val="24"/>
          <w:szCs w:val="24"/>
          <w:lang w:val="en-US"/>
        </w:rPr>
      </w:pPr>
      <w:r w:rsidRPr="00496198">
        <w:rPr>
          <w:rFonts w:ascii="Times New Roman" w:hAnsi="Times New Roman" w:cs="Times New Roman"/>
          <w:sz w:val="24"/>
          <w:szCs w:val="24"/>
          <w:lang w:val="en-US"/>
        </w:rPr>
        <w:t>Andersen, S. C., &amp; Nielsen, H. S. (2019). Learning from Performance Information. Journal of Public Administration Research and Theory.</w:t>
      </w:r>
    </w:p>
    <w:p w14:paraId="795A125A" w14:textId="77777777" w:rsidR="00496198" w:rsidRPr="00496198" w:rsidRDefault="00496198" w:rsidP="00854DF7">
      <w:pPr>
        <w:spacing w:line="480" w:lineRule="auto"/>
        <w:ind w:left="706" w:hanging="706"/>
        <w:rPr>
          <w:rFonts w:ascii="Times New Roman" w:hAnsi="Times New Roman" w:cs="Times New Roman"/>
          <w:sz w:val="24"/>
          <w:szCs w:val="24"/>
          <w:lang w:val="en-US"/>
        </w:rPr>
      </w:pPr>
      <w:r w:rsidRPr="00496198">
        <w:rPr>
          <w:rFonts w:ascii="Times New Roman" w:hAnsi="Times New Roman" w:cs="Times New Roman"/>
          <w:color w:val="000000"/>
          <w:sz w:val="24"/>
          <w:szCs w:val="24"/>
          <w:shd w:val="clear" w:color="auto" w:fill="FFFFFF"/>
        </w:rPr>
        <w:t>Murphy, R and G Wyness (2020), “Minority Report: the impact of predicted grades on university admissions of disadvantaged groups”, CEPEO Working Paper Series No 20-07 Centre for Education Policy and Equalising Opportunitites, UCL Institute of Education.</w:t>
      </w:r>
    </w:p>
    <w:sectPr w:rsidR="00496198" w:rsidRPr="00496198" w:rsidSect="00AD7CEE">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6" w:footer="706"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C92625" w14:textId="77777777" w:rsidR="00D4121D" w:rsidRDefault="00D4121D" w:rsidP="00735D8B">
      <w:pPr>
        <w:spacing w:after="0" w:line="240" w:lineRule="auto"/>
      </w:pPr>
      <w:r>
        <w:separator/>
      </w:r>
    </w:p>
  </w:endnote>
  <w:endnote w:type="continuationSeparator" w:id="0">
    <w:p w14:paraId="41BF7387" w14:textId="77777777" w:rsidR="00D4121D" w:rsidRDefault="00D4121D" w:rsidP="00735D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F170A2" w14:textId="77777777" w:rsidR="00496198" w:rsidRDefault="004961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E936E8" w14:textId="77777777" w:rsidR="00496198" w:rsidRDefault="004961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579CE3" w14:textId="77777777" w:rsidR="00496198" w:rsidRDefault="004961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A7FF6B5" w14:textId="77777777" w:rsidR="00D4121D" w:rsidRDefault="00D4121D" w:rsidP="00735D8B">
      <w:pPr>
        <w:spacing w:after="0" w:line="240" w:lineRule="auto"/>
      </w:pPr>
      <w:r>
        <w:separator/>
      </w:r>
    </w:p>
  </w:footnote>
  <w:footnote w:type="continuationSeparator" w:id="0">
    <w:p w14:paraId="3487E400" w14:textId="77777777" w:rsidR="00D4121D" w:rsidRDefault="00D4121D" w:rsidP="00735D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9F1A3" w14:textId="77777777" w:rsidR="00496198" w:rsidRDefault="004961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07655806"/>
      <w:docPartObj>
        <w:docPartGallery w:val="Page Numbers (Top of Page)"/>
        <w:docPartUnique/>
      </w:docPartObj>
    </w:sdtPr>
    <w:sdtEndPr>
      <w:rPr>
        <w:noProof/>
      </w:rPr>
    </w:sdtEndPr>
    <w:sdtContent>
      <w:p w14:paraId="77EF9CCB" w14:textId="77777777" w:rsidR="007B3447" w:rsidRPr="007B3447" w:rsidRDefault="00660F6E" w:rsidP="00AD7CEE">
        <w:pPr>
          <w:pStyle w:val="Header"/>
          <w:tabs>
            <w:tab w:val="clear" w:pos="9355"/>
            <w:tab w:val="right" w:pos="9026"/>
          </w:tabs>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COVID-19 IMPLICATIONS ON THE EDUCATION SYSTEM</w:t>
        </w:r>
        <w:r w:rsidR="007B3447" w:rsidRPr="007B3447">
          <w:rPr>
            <w:rFonts w:ascii="Times New Roman" w:eastAsia="Times New Roman" w:hAnsi="Times New Roman" w:cs="Times New Roman"/>
            <w:sz w:val="24"/>
            <w:szCs w:val="24"/>
            <w:lang w:val="en-US" w:eastAsia="ru-RU"/>
          </w:rPr>
          <w:tab/>
        </w:r>
        <w:r w:rsidR="00AD7CEE">
          <w:rPr>
            <w:rFonts w:ascii="Times New Roman" w:eastAsia="Times New Roman" w:hAnsi="Times New Roman" w:cs="Times New Roman"/>
            <w:sz w:val="24"/>
            <w:szCs w:val="24"/>
            <w:lang w:val="en-US" w:eastAsia="ru-RU"/>
          </w:rPr>
          <w:tab/>
          <w:t xml:space="preserve"> </w:t>
        </w:r>
        <w:r w:rsidR="00AD7CEE" w:rsidRPr="00AD7CEE">
          <w:rPr>
            <w:rFonts w:ascii="Times New Roman" w:eastAsia="Times New Roman" w:hAnsi="Times New Roman" w:cs="Times New Roman"/>
            <w:sz w:val="24"/>
            <w:szCs w:val="24"/>
            <w:lang w:val="en-US" w:eastAsia="ru-RU"/>
          </w:rPr>
          <w:fldChar w:fldCharType="begin"/>
        </w:r>
        <w:r w:rsidR="00AD7CEE" w:rsidRPr="00AD7CEE">
          <w:rPr>
            <w:rFonts w:ascii="Times New Roman" w:eastAsia="Times New Roman" w:hAnsi="Times New Roman" w:cs="Times New Roman"/>
            <w:sz w:val="24"/>
            <w:szCs w:val="24"/>
            <w:lang w:val="en-US" w:eastAsia="ru-RU"/>
          </w:rPr>
          <w:instrText xml:space="preserve"> PAGE   \* MERGEFORMAT </w:instrText>
        </w:r>
        <w:r w:rsidR="00AD7CEE" w:rsidRPr="00AD7CEE">
          <w:rPr>
            <w:rFonts w:ascii="Times New Roman" w:eastAsia="Times New Roman" w:hAnsi="Times New Roman" w:cs="Times New Roman"/>
            <w:sz w:val="24"/>
            <w:szCs w:val="24"/>
            <w:lang w:val="en-US" w:eastAsia="ru-RU"/>
          </w:rPr>
          <w:fldChar w:fldCharType="separate"/>
        </w:r>
        <w:r w:rsidR="00496198">
          <w:rPr>
            <w:rFonts w:ascii="Times New Roman" w:eastAsia="Times New Roman" w:hAnsi="Times New Roman" w:cs="Times New Roman"/>
            <w:noProof/>
            <w:sz w:val="24"/>
            <w:szCs w:val="24"/>
            <w:lang w:val="en-US" w:eastAsia="ru-RU"/>
          </w:rPr>
          <w:t>4</w:t>
        </w:r>
        <w:r w:rsidR="00AD7CEE" w:rsidRPr="00AD7CEE">
          <w:rPr>
            <w:rFonts w:ascii="Times New Roman" w:eastAsia="Times New Roman" w:hAnsi="Times New Roman" w:cs="Times New Roman"/>
            <w:noProof/>
            <w:sz w:val="24"/>
            <w:szCs w:val="24"/>
            <w:lang w:val="en-US" w:eastAsia="ru-RU"/>
          </w:rPr>
          <w:fldChar w:fldCharType="end"/>
        </w:r>
      </w:p>
      <w:p w14:paraId="3E5F20CA" w14:textId="77777777" w:rsidR="00735D8B" w:rsidRPr="007B3447" w:rsidRDefault="00D4121D" w:rsidP="007B3447">
        <w:pPr>
          <w:pStyle w:val="Header"/>
          <w:tabs>
            <w:tab w:val="left" w:pos="465"/>
            <w:tab w:val="right" w:pos="9026"/>
          </w:tabs>
        </w:pP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10EDE0" w14:textId="77777777" w:rsidR="007B3447" w:rsidRPr="00AD7CEE" w:rsidRDefault="00AD7CEE" w:rsidP="00AD7CEE">
    <w:pPr>
      <w:pStyle w:val="Header"/>
      <w:tabs>
        <w:tab w:val="clear" w:pos="4677"/>
        <w:tab w:val="clear" w:pos="9355"/>
        <w:tab w:val="right" w:pos="9026"/>
      </w:tabs>
      <w:rPr>
        <w:lang w:val="en-US"/>
      </w:rPr>
    </w:pPr>
    <w:r w:rsidRPr="007B3447">
      <w:rPr>
        <w:rFonts w:ascii="Times New Roman" w:eastAsia="Times New Roman" w:hAnsi="Times New Roman" w:cs="Times New Roman"/>
        <w:sz w:val="24"/>
        <w:szCs w:val="24"/>
        <w:lang w:val="en-US" w:eastAsia="ru-RU"/>
      </w:rPr>
      <w:t>Running head:</w:t>
    </w:r>
    <w:r w:rsidR="008A0D78" w:rsidRPr="008A0D78">
      <w:t xml:space="preserve"> </w:t>
    </w:r>
    <w:r w:rsidR="00660F6E">
      <w:rPr>
        <w:rFonts w:ascii="Times New Roman" w:eastAsia="Times New Roman" w:hAnsi="Times New Roman" w:cs="Times New Roman"/>
        <w:sz w:val="24"/>
        <w:szCs w:val="24"/>
        <w:lang w:val="en-US" w:eastAsia="ru-RU"/>
      </w:rPr>
      <w:t>COVID-19 IMPLICATIONS ON THE EDUCATION SYSTEM</w:t>
    </w:r>
    <w:r>
      <w:rPr>
        <w:rFonts w:ascii="Times New Roman" w:eastAsia="Times New Roman" w:hAnsi="Times New Roman" w:cs="Times New Roman"/>
        <w:sz w:val="24"/>
        <w:szCs w:val="24"/>
        <w:lang w:val="en-US" w:eastAsia="ru-RU"/>
      </w:rPr>
      <w:tab/>
    </w:r>
    <w:r w:rsidRPr="00AD7CEE">
      <w:rPr>
        <w:rFonts w:ascii="Times New Roman" w:eastAsia="Times New Roman" w:hAnsi="Times New Roman" w:cs="Times New Roman"/>
        <w:sz w:val="24"/>
        <w:szCs w:val="24"/>
        <w:lang w:val="en-US" w:eastAsia="ru-RU"/>
      </w:rPr>
      <w:fldChar w:fldCharType="begin"/>
    </w:r>
    <w:r w:rsidRPr="00AD7CEE">
      <w:rPr>
        <w:rFonts w:ascii="Times New Roman" w:eastAsia="Times New Roman" w:hAnsi="Times New Roman" w:cs="Times New Roman"/>
        <w:sz w:val="24"/>
        <w:szCs w:val="24"/>
        <w:lang w:val="en-US" w:eastAsia="ru-RU"/>
      </w:rPr>
      <w:instrText xml:space="preserve"> PAGE   \* MERGEFORMAT </w:instrText>
    </w:r>
    <w:r w:rsidRPr="00AD7CEE">
      <w:rPr>
        <w:rFonts w:ascii="Times New Roman" w:eastAsia="Times New Roman" w:hAnsi="Times New Roman" w:cs="Times New Roman"/>
        <w:sz w:val="24"/>
        <w:szCs w:val="24"/>
        <w:lang w:val="en-US" w:eastAsia="ru-RU"/>
      </w:rPr>
      <w:fldChar w:fldCharType="separate"/>
    </w:r>
    <w:r w:rsidR="00496198">
      <w:rPr>
        <w:rFonts w:ascii="Times New Roman" w:eastAsia="Times New Roman" w:hAnsi="Times New Roman" w:cs="Times New Roman"/>
        <w:noProof/>
        <w:sz w:val="24"/>
        <w:szCs w:val="24"/>
        <w:lang w:val="en-US" w:eastAsia="ru-RU"/>
      </w:rPr>
      <w:t>1</w:t>
    </w:r>
    <w:r w:rsidRPr="00AD7CEE">
      <w:rPr>
        <w:rFonts w:ascii="Times New Roman" w:eastAsia="Times New Roman" w:hAnsi="Times New Roman" w:cs="Times New Roman"/>
        <w:noProof/>
        <w:sz w:val="24"/>
        <w:szCs w:val="24"/>
        <w:lang w:val="en-US" w:eastAsia="ru-RU"/>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A0185A"/>
    <w:multiLevelType w:val="hybridMultilevel"/>
    <w:tmpl w:val="D73E180C"/>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42754A60"/>
    <w:multiLevelType w:val="hybridMultilevel"/>
    <w:tmpl w:val="2436A78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 w15:restartNumberingAfterBreak="0">
    <w:nsid w:val="7F0A74CB"/>
    <w:multiLevelType w:val="hybridMultilevel"/>
    <w:tmpl w:val="DD8A80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26DEB"/>
    <w:rsid w:val="000612AB"/>
    <w:rsid w:val="000D64A2"/>
    <w:rsid w:val="001832B7"/>
    <w:rsid w:val="001A56E5"/>
    <w:rsid w:val="00257862"/>
    <w:rsid w:val="002E4BA5"/>
    <w:rsid w:val="00442D75"/>
    <w:rsid w:val="00496198"/>
    <w:rsid w:val="00587AAA"/>
    <w:rsid w:val="00660F6E"/>
    <w:rsid w:val="00735D8B"/>
    <w:rsid w:val="0075054D"/>
    <w:rsid w:val="0079016A"/>
    <w:rsid w:val="007B3447"/>
    <w:rsid w:val="00854DF7"/>
    <w:rsid w:val="008A0D78"/>
    <w:rsid w:val="00A93DD6"/>
    <w:rsid w:val="00AC7800"/>
    <w:rsid w:val="00AD7CEE"/>
    <w:rsid w:val="00CD7DCA"/>
    <w:rsid w:val="00D4121D"/>
    <w:rsid w:val="00D41D6A"/>
    <w:rsid w:val="00DD7D8F"/>
    <w:rsid w:val="00E2262C"/>
    <w:rsid w:val="00F26DEB"/>
    <w:rsid w:val="00F634AD"/>
    <w:rsid w:val="00FA29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0A6A7B"/>
  <w15:docId w15:val="{F2F7E011-03D8-4566-8CEF-47270DE53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35D8B"/>
    <w:pPr>
      <w:tabs>
        <w:tab w:val="center" w:pos="4677"/>
        <w:tab w:val="right" w:pos="9355"/>
      </w:tabs>
      <w:spacing w:after="0" w:line="240" w:lineRule="auto"/>
    </w:pPr>
  </w:style>
  <w:style w:type="character" w:customStyle="1" w:styleId="HeaderChar">
    <w:name w:val="Header Char"/>
    <w:basedOn w:val="DefaultParagraphFont"/>
    <w:link w:val="Header"/>
    <w:uiPriority w:val="99"/>
    <w:rsid w:val="00735D8B"/>
  </w:style>
  <w:style w:type="paragraph" w:styleId="Footer">
    <w:name w:val="footer"/>
    <w:basedOn w:val="Normal"/>
    <w:link w:val="FooterChar"/>
    <w:uiPriority w:val="99"/>
    <w:unhideWhenUsed/>
    <w:rsid w:val="00735D8B"/>
    <w:pPr>
      <w:tabs>
        <w:tab w:val="center" w:pos="4677"/>
        <w:tab w:val="right" w:pos="9355"/>
      </w:tabs>
      <w:spacing w:after="0" w:line="240" w:lineRule="auto"/>
    </w:pPr>
  </w:style>
  <w:style w:type="character" w:customStyle="1" w:styleId="FooterChar">
    <w:name w:val="Footer Char"/>
    <w:basedOn w:val="DefaultParagraphFont"/>
    <w:link w:val="Footer"/>
    <w:uiPriority w:val="99"/>
    <w:rsid w:val="00735D8B"/>
  </w:style>
  <w:style w:type="paragraph" w:styleId="ListParagraph">
    <w:name w:val="List Paragraph"/>
    <w:basedOn w:val="Normal"/>
    <w:uiPriority w:val="34"/>
    <w:qFormat/>
    <w:rsid w:val="00D41D6A"/>
    <w:pPr>
      <w:ind w:left="720"/>
      <w:contextualSpacing/>
    </w:pPr>
  </w:style>
  <w:style w:type="character" w:customStyle="1" w:styleId="apple-converted-space">
    <w:name w:val="apple-converted-space"/>
    <w:basedOn w:val="DefaultParagraphFont"/>
    <w:rsid w:val="00A93DD6"/>
  </w:style>
  <w:style w:type="character" w:styleId="Emphasis">
    <w:name w:val="Emphasis"/>
    <w:basedOn w:val="DefaultParagraphFont"/>
    <w:uiPriority w:val="20"/>
    <w:qFormat/>
    <w:rsid w:val="00A93DD6"/>
    <w:rPr>
      <w:i/>
      <w:iCs/>
    </w:rPr>
  </w:style>
  <w:style w:type="character" w:styleId="Hyperlink">
    <w:name w:val="Hyperlink"/>
    <w:basedOn w:val="DefaultParagraphFont"/>
    <w:uiPriority w:val="99"/>
    <w:unhideWhenUsed/>
    <w:rsid w:val="00A93DD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228955774">
      <w:bodyDiv w:val="1"/>
      <w:marLeft w:val="0"/>
      <w:marRight w:val="0"/>
      <w:marTop w:val="0"/>
      <w:marBottom w:val="0"/>
      <w:divBdr>
        <w:top w:val="none" w:sz="0" w:space="0" w:color="auto"/>
        <w:left w:val="none" w:sz="0" w:space="0" w:color="auto"/>
        <w:bottom w:val="none" w:sz="0" w:space="0" w:color="auto"/>
        <w:right w:val="none" w:sz="0" w:space="0" w:color="auto"/>
      </w:divBdr>
    </w:div>
    <w:div w:id="1307055205">
      <w:bodyDiv w:val="1"/>
      <w:marLeft w:val="0"/>
      <w:marRight w:val="0"/>
      <w:marTop w:val="0"/>
      <w:marBottom w:val="0"/>
      <w:divBdr>
        <w:top w:val="none" w:sz="0" w:space="0" w:color="auto"/>
        <w:left w:val="none" w:sz="0" w:space="0" w:color="auto"/>
        <w:bottom w:val="none" w:sz="0" w:space="0" w:color="auto"/>
        <w:right w:val="none" w:sz="0" w:space="0" w:color="auto"/>
      </w:divBdr>
    </w:div>
    <w:div w:id="18199576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4305C-C41F-4903-BB06-844B4CB9F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601</Words>
  <Characters>3427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2020-04-13T02:13:00Z</dcterms:created>
  <dcterms:modified xsi:type="dcterms:W3CDTF">2020-04-13T02:18:00Z</dcterms:modified>
</cp:coreProperties>
</file>